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50" w:rsidRPr="00A70B15" w:rsidRDefault="00F368E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A70B15">
        <w:rPr>
          <w:lang w:val="ru-RU"/>
        </w:rPr>
        <w:br/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A21877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 xml:space="preserve"> от 2</w:t>
      </w:r>
      <w:r w:rsidR="00A70B15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A70B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№ 1</w:t>
      </w:r>
      <w:r w:rsidR="00A70B15">
        <w:rPr>
          <w:rFonts w:hAnsi="Times New Roman" w:cs="Times New Roman"/>
          <w:color w:val="000000"/>
          <w:sz w:val="24"/>
          <w:szCs w:val="24"/>
          <w:lang w:val="ru-RU"/>
        </w:rPr>
        <w:t>13</w:t>
      </w:r>
    </w:p>
    <w:p w:rsidR="000C7A50" w:rsidRPr="00A70B15" w:rsidRDefault="000C7A5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C7A50" w:rsidRPr="00A70B15" w:rsidRDefault="000C7A5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C7A50" w:rsidRPr="00A70B15" w:rsidRDefault="00F368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A70B15">
        <w:rPr>
          <w:lang w:val="ru-RU"/>
        </w:rPr>
        <w:br/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:rsidR="000C7A50" w:rsidRPr="00A70B15" w:rsidRDefault="000C7A5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C7A50" w:rsidRPr="00A70B15" w:rsidRDefault="00F368E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:rsidR="00A70B15" w:rsidRDefault="00F368E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 w:rsidR="00A70B15">
        <w:rPr>
          <w:rFonts w:hAnsi="Times New Roman" w:cs="Times New Roman"/>
          <w:color w:val="000000"/>
          <w:sz w:val="24"/>
          <w:szCs w:val="24"/>
          <w:lang w:val="ru-RU"/>
        </w:rPr>
        <w:t xml:space="preserve"> – Ведущий специалист Савельева </w:t>
      </w:r>
      <w:proofErr w:type="gramStart"/>
      <w:r w:rsidR="00A70B15">
        <w:rPr>
          <w:rFonts w:hAnsi="Times New Roman" w:cs="Times New Roman"/>
          <w:color w:val="000000"/>
          <w:sz w:val="24"/>
          <w:szCs w:val="24"/>
          <w:lang w:val="ru-RU"/>
        </w:rPr>
        <w:t>Н.А.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A70B15">
        <w:rPr>
          <w:lang w:val="ru-RU"/>
        </w:rPr>
        <w:br/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70B15">
        <w:rPr>
          <w:rFonts w:hAnsi="Times New Roman" w:cs="Times New Roman"/>
          <w:color w:val="000000"/>
          <w:sz w:val="24"/>
          <w:szCs w:val="24"/>
          <w:lang w:val="ru-RU"/>
        </w:rPr>
        <w:t>член комиссии – Ведущий специалист Погорелова Г.М.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A70B15">
        <w:rPr>
          <w:lang w:val="ru-RU"/>
        </w:rPr>
        <w:br/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A70B15">
        <w:rPr>
          <w:rFonts w:hAnsi="Times New Roman" w:cs="Times New Roman"/>
          <w:color w:val="000000"/>
          <w:sz w:val="24"/>
          <w:szCs w:val="24"/>
          <w:lang w:val="ru-RU"/>
        </w:rPr>
        <w:t xml:space="preserve">член комиссии – Ведущий специалист Воронина И.С. </w:t>
      </w:r>
    </w:p>
    <w:p w:rsidR="000C7A50" w:rsidRPr="00A70B15" w:rsidRDefault="00F368E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0B15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:rsidR="00266C2D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1570D" w:rsidRDefault="0021570D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266C2D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 приложением ознакомлены:</w:t>
      </w:r>
    </w:p>
    <w:p w:rsidR="00266C2D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__________________________/Н.А. Савельева</w:t>
      </w:r>
    </w:p>
    <w:p w:rsidR="00266C2D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266C2D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__________________________/Г.М. Погорелова</w:t>
      </w:r>
    </w:p>
    <w:p w:rsidR="00266C2D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p w:rsidR="00266C2D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__________________________/И.С. Воронина</w:t>
      </w:r>
    </w:p>
    <w:p w:rsidR="00266C2D" w:rsidRPr="00A70B15" w:rsidRDefault="00266C2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29.12.2023 г.</w:t>
      </w:r>
    </w:p>
    <w:sectPr w:rsidR="00266C2D" w:rsidRPr="00A70B1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C7A50"/>
    <w:rsid w:val="0021570D"/>
    <w:rsid w:val="00266C2D"/>
    <w:rsid w:val="002D33B1"/>
    <w:rsid w:val="002D3591"/>
    <w:rsid w:val="003514A0"/>
    <w:rsid w:val="004F7E17"/>
    <w:rsid w:val="005A05CE"/>
    <w:rsid w:val="00653AF6"/>
    <w:rsid w:val="00A21877"/>
    <w:rsid w:val="00A70B15"/>
    <w:rsid w:val="00B73A5A"/>
    <w:rsid w:val="00E438A1"/>
    <w:rsid w:val="00F01E19"/>
    <w:rsid w:val="00F3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694059-53B5-4962-84D8-2CBFA41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66C2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6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Admin001</dc:creator>
  <dc:description>Подготовлено экспертами Актион-МЦФЭР</dc:description>
  <cp:lastModifiedBy>Admin001</cp:lastModifiedBy>
  <cp:revision>7</cp:revision>
  <cp:lastPrinted>2024-06-12T11:05:00Z</cp:lastPrinted>
  <dcterms:created xsi:type="dcterms:W3CDTF">2023-04-11T06:27:00Z</dcterms:created>
  <dcterms:modified xsi:type="dcterms:W3CDTF">2024-06-20T09:06:00Z</dcterms:modified>
</cp:coreProperties>
</file>